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E57" w:rsidRPr="00DB10A6" w:rsidRDefault="00F44E57" w:rsidP="00F44E57">
      <w:pPr>
        <w:pStyle w:val="Heading2"/>
      </w:pPr>
      <w:r>
        <w:t>Facilitator Instructions for Activity 6:</w:t>
      </w:r>
      <w:r w:rsidRPr="006647B2">
        <w:t xml:space="preserve"> </w:t>
      </w:r>
      <w:r>
        <w:t>Ethics of TB Prevention, Care and Control Planning Tool</w:t>
      </w:r>
    </w:p>
    <w:p w:rsidR="00F44E57" w:rsidRPr="00891495" w:rsidRDefault="00F44E57" w:rsidP="00F44E57">
      <w:pPr>
        <w:pStyle w:val="Heading3"/>
      </w:pPr>
      <w:r>
        <w:t>Objective</w:t>
      </w:r>
    </w:p>
    <w:p w:rsidR="00F44E57" w:rsidRDefault="00F44E57" w:rsidP="00F44E57">
      <w:r>
        <w:t xml:space="preserve">Consider and identify approaches and strategies for </w:t>
      </w:r>
      <w:proofErr w:type="gramStart"/>
      <w:r>
        <w:t>addressing  one</w:t>
      </w:r>
      <w:proofErr w:type="gramEnd"/>
      <w:r>
        <w:t xml:space="preserve"> critical aspect of the TB programme that can be strengthened in light of guidance on ethics of TB prevention, care and control</w:t>
      </w:r>
    </w:p>
    <w:p w:rsidR="00F44E57" w:rsidRDefault="00F44E57" w:rsidP="00F44E57">
      <w:pPr>
        <w:pStyle w:val="Heading3"/>
      </w:pPr>
      <w:r>
        <w:t xml:space="preserve">Task/Question </w:t>
      </w:r>
    </w:p>
    <w:p w:rsidR="00F44E57" w:rsidRDefault="00F44E57" w:rsidP="00F44E57">
      <w:pPr>
        <w:pStyle w:val="ListParagraph"/>
        <w:numPr>
          <w:ilvl w:val="0"/>
          <w:numId w:val="6"/>
        </w:numPr>
      </w:pPr>
      <w:r>
        <w:t>Identify which area of the TB Programme should be prioritised for strengthening ethical considerations</w:t>
      </w:r>
    </w:p>
    <w:p w:rsidR="00F44E57" w:rsidRDefault="00F44E57" w:rsidP="00F44E57">
      <w:pPr>
        <w:pStyle w:val="ListParagraph"/>
        <w:numPr>
          <w:ilvl w:val="0"/>
          <w:numId w:val="6"/>
        </w:numPr>
      </w:pPr>
      <w:r>
        <w:t>Select components within the identified area where application of the ethical guidelines would have the most impact</w:t>
      </w:r>
    </w:p>
    <w:p w:rsidR="00F44E57" w:rsidRDefault="00F44E57" w:rsidP="00F44E57">
      <w:pPr>
        <w:pStyle w:val="ListParagraph"/>
        <w:numPr>
          <w:ilvl w:val="0"/>
          <w:numId w:val="6"/>
        </w:numPr>
      </w:pPr>
      <w:r>
        <w:t>Identify mechanisms for short, medium and long term interventions for improvement</w:t>
      </w:r>
    </w:p>
    <w:p w:rsidR="00F44E57" w:rsidRDefault="00F44E57" w:rsidP="00F44E57">
      <w:pPr>
        <w:pStyle w:val="Heading3"/>
      </w:pPr>
      <w:r>
        <w:t xml:space="preserve">Question </w:t>
      </w:r>
    </w:p>
    <w:p w:rsidR="00F44E57" w:rsidRPr="000862F6" w:rsidRDefault="00F44E57" w:rsidP="00F44E57">
      <w:r>
        <w:t>The delegates should review the Ethics of TB Prevention, Care and Control Assessment Tool they’ve completed for the TB programme they support. Using the tool they should identify the one main area in their TB programme, where application of the ethical guidance discussed during the training will enable them to provide individuals at risk of and those with TB more effective care and support. Delegates will then prepare a plan on how to address these gaps.</w:t>
      </w:r>
    </w:p>
    <w:p w:rsidR="00F44E57" w:rsidRDefault="00F44E57" w:rsidP="00F44E57">
      <w:pPr>
        <w:pStyle w:val="Heading3"/>
      </w:pPr>
      <w:r w:rsidRPr="00891495">
        <w:t>Time Allotted</w:t>
      </w:r>
      <w:r>
        <w:tab/>
      </w:r>
    </w:p>
    <w:p w:rsidR="00F44E57" w:rsidRDefault="00F44E57" w:rsidP="00F44E57">
      <w:pPr>
        <w:ind w:left="1440" w:hanging="1440"/>
      </w:pPr>
      <w:r>
        <w:t xml:space="preserve">75 minutes </w:t>
      </w:r>
    </w:p>
    <w:p w:rsidR="00F44E57" w:rsidRDefault="00F44E57" w:rsidP="00F44E57">
      <w:pPr>
        <w:pStyle w:val="ListParagraph"/>
        <w:numPr>
          <w:ilvl w:val="0"/>
          <w:numId w:val="1"/>
        </w:numPr>
      </w:pPr>
      <w:r>
        <w:t xml:space="preserve">5 minutes for instructions </w:t>
      </w:r>
    </w:p>
    <w:p w:rsidR="00F44E57" w:rsidRDefault="00F44E57" w:rsidP="00F44E57">
      <w:pPr>
        <w:pStyle w:val="ListParagraph"/>
        <w:numPr>
          <w:ilvl w:val="0"/>
          <w:numId w:val="1"/>
        </w:numPr>
      </w:pPr>
      <w:r>
        <w:t xml:space="preserve">20 minutes of individual work </w:t>
      </w:r>
    </w:p>
    <w:p w:rsidR="00F44E57" w:rsidRDefault="00F44E57" w:rsidP="00F44E57">
      <w:pPr>
        <w:pStyle w:val="ListParagraph"/>
        <w:numPr>
          <w:ilvl w:val="0"/>
          <w:numId w:val="1"/>
        </w:numPr>
      </w:pPr>
      <w:r>
        <w:t>20 minutes for small group work</w:t>
      </w:r>
    </w:p>
    <w:p w:rsidR="00F44E57" w:rsidRDefault="00F44E57" w:rsidP="00F44E57">
      <w:pPr>
        <w:pStyle w:val="ListParagraph"/>
        <w:numPr>
          <w:ilvl w:val="0"/>
          <w:numId w:val="1"/>
        </w:numPr>
      </w:pPr>
      <w:r>
        <w:t>25 minutes for plenary discussion</w:t>
      </w:r>
    </w:p>
    <w:p w:rsidR="00F44E57" w:rsidRDefault="00F44E57" w:rsidP="00F44E57">
      <w:pPr>
        <w:pStyle w:val="ListParagraph"/>
        <w:numPr>
          <w:ilvl w:val="0"/>
          <w:numId w:val="1"/>
        </w:numPr>
      </w:pPr>
      <w:r>
        <w:t xml:space="preserve">5 minutes for a summary and wrap up </w:t>
      </w:r>
    </w:p>
    <w:p w:rsidR="00F44E57" w:rsidRDefault="00F44E57" w:rsidP="00F44E57">
      <w:pPr>
        <w:pStyle w:val="Heading3"/>
      </w:pPr>
      <w:r w:rsidRPr="00891495">
        <w:t>Materials Needed</w:t>
      </w:r>
    </w:p>
    <w:p w:rsidR="00F44E57" w:rsidRDefault="00F44E57" w:rsidP="00F44E57">
      <w:pPr>
        <w:pStyle w:val="ListParagraph"/>
        <w:numPr>
          <w:ilvl w:val="0"/>
          <w:numId w:val="3"/>
        </w:numPr>
      </w:pPr>
      <w:r>
        <w:t>Completed Ethics of TB Prevention, Care and Control Assessment Tool  from the previous day</w:t>
      </w:r>
    </w:p>
    <w:p w:rsidR="00F44E57" w:rsidRDefault="00F44E57" w:rsidP="00F44E57">
      <w:pPr>
        <w:pStyle w:val="ListParagraph"/>
        <w:numPr>
          <w:ilvl w:val="0"/>
          <w:numId w:val="3"/>
        </w:numPr>
      </w:pPr>
      <w:r>
        <w:t>Activity 6: Ethics of TB Prevention, Care and Control Planning Tool Delegate Hand-out</w:t>
      </w:r>
    </w:p>
    <w:p w:rsidR="00F44E57" w:rsidRDefault="00F44E57" w:rsidP="00F44E57">
      <w:pPr>
        <w:pStyle w:val="ListParagraph"/>
        <w:numPr>
          <w:ilvl w:val="0"/>
          <w:numId w:val="3"/>
        </w:numPr>
      </w:pPr>
      <w:r>
        <w:t>Flip chart and pens to record plenary discussion</w:t>
      </w:r>
    </w:p>
    <w:p w:rsidR="00F44E57" w:rsidRDefault="00F44E57" w:rsidP="00F44E57">
      <w:pPr>
        <w:pStyle w:val="Heading3"/>
      </w:pPr>
      <w:r w:rsidRPr="00891495">
        <w:t>Procedure for running activit</w:t>
      </w:r>
      <w:r>
        <w:t xml:space="preserve">y  </w:t>
      </w:r>
    </w:p>
    <w:p w:rsidR="00F44E57" w:rsidRDefault="00F44E57" w:rsidP="00F44E57">
      <w:pPr>
        <w:pStyle w:val="ListParagraph"/>
        <w:numPr>
          <w:ilvl w:val="0"/>
          <w:numId w:val="8"/>
        </w:numPr>
      </w:pPr>
      <w:r>
        <w:t>Provide the delegates with Activity 6: Ethics of TB Prevention, Care and Control Assessment Tool Delegate Hand-out</w:t>
      </w:r>
    </w:p>
    <w:p w:rsidR="00F44E57" w:rsidRDefault="00F44E57" w:rsidP="00F44E57">
      <w:pPr>
        <w:pStyle w:val="ListParagraph"/>
        <w:numPr>
          <w:ilvl w:val="0"/>
          <w:numId w:val="8"/>
        </w:numPr>
      </w:pPr>
      <w:r>
        <w:t>Inform delegates that they will start out working by themselves and at the end of 20 minutes, will be required to work in groups of 3</w:t>
      </w:r>
    </w:p>
    <w:p w:rsidR="00F44E57" w:rsidRDefault="00F44E57" w:rsidP="00F44E57">
      <w:pPr>
        <w:pStyle w:val="ListParagraph"/>
        <w:numPr>
          <w:ilvl w:val="0"/>
          <w:numId w:val="8"/>
        </w:numPr>
      </w:pPr>
      <w:r>
        <w:t>Ask delegates to work by themselves in order to review their completed Ethics of TB Prevention, Care and Control Assessment Tool and to create a plan that will address the gaps they’ve identified, using Activity 6: Ethics of TB Prevention, Care and Control Planning Tool Hand-out.</w:t>
      </w:r>
    </w:p>
    <w:p w:rsidR="00F44E57" w:rsidRDefault="00F44E57" w:rsidP="00F44E57">
      <w:pPr>
        <w:pStyle w:val="ListParagraph"/>
      </w:pPr>
    </w:p>
    <w:p w:rsidR="00F44E57" w:rsidRDefault="00F44E57" w:rsidP="00F44E57">
      <w:r>
        <w:br w:type="page"/>
      </w:r>
    </w:p>
    <w:p w:rsidR="00F44E57" w:rsidRDefault="00F44E57" w:rsidP="00F44E57">
      <w:pPr>
        <w:pStyle w:val="ListParagraph"/>
        <w:numPr>
          <w:ilvl w:val="0"/>
          <w:numId w:val="8"/>
        </w:numPr>
      </w:pPr>
      <w:r>
        <w:lastRenderedPageBreak/>
        <w:t>Delegates should:</w:t>
      </w:r>
    </w:p>
    <w:p w:rsidR="00F44E57" w:rsidRDefault="00F44E57" w:rsidP="00F44E57">
      <w:pPr>
        <w:pStyle w:val="ListParagraph"/>
        <w:numPr>
          <w:ilvl w:val="1"/>
          <w:numId w:val="8"/>
        </w:numPr>
      </w:pPr>
      <w:r>
        <w:t>Review their completed Ethics of TB Prevention, Care and Control Assessment Tool</w:t>
      </w:r>
    </w:p>
    <w:p w:rsidR="00F44E57" w:rsidRDefault="00F44E57" w:rsidP="00F44E57">
      <w:pPr>
        <w:pStyle w:val="ListParagraph"/>
        <w:numPr>
          <w:ilvl w:val="1"/>
          <w:numId w:val="8"/>
        </w:numPr>
      </w:pPr>
      <w:r>
        <w:t>Identify one area in their TB programme, where application of the ethical values and guidance will have the greatest impact on providing TB infected individuals or those at risk of being infected, with more effective care and support</w:t>
      </w:r>
    </w:p>
    <w:p w:rsidR="00F44E57" w:rsidRDefault="00F44E57" w:rsidP="00F44E57">
      <w:pPr>
        <w:pStyle w:val="ListParagraph"/>
        <w:numPr>
          <w:ilvl w:val="1"/>
          <w:numId w:val="8"/>
        </w:numPr>
      </w:pPr>
      <w:r>
        <w:t xml:space="preserve">Review the barriers that they identified in Activity 3: Obligation to Provide Access to TB Services to assist with the identification of the component where they can have the greatest impact  </w:t>
      </w:r>
    </w:p>
    <w:p w:rsidR="00F44E57" w:rsidRDefault="00F44E57" w:rsidP="00F44E57">
      <w:pPr>
        <w:pStyle w:val="ListParagraph"/>
        <w:numPr>
          <w:ilvl w:val="1"/>
          <w:numId w:val="8"/>
        </w:numPr>
      </w:pPr>
      <w:r>
        <w:t>Within the selected area and it’s components, using the Activity 6: Planning Tool, consider and identify mechanisms that they can implement to address barriers to the provision of ethical TB care in the following time frames:</w:t>
      </w:r>
    </w:p>
    <w:p w:rsidR="00F44E57" w:rsidRDefault="00F44E57" w:rsidP="00F44E57">
      <w:pPr>
        <w:pStyle w:val="ListParagraph"/>
        <w:numPr>
          <w:ilvl w:val="2"/>
          <w:numId w:val="8"/>
        </w:numPr>
      </w:pPr>
      <w:r>
        <w:t>Immediately</w:t>
      </w:r>
    </w:p>
    <w:p w:rsidR="00F44E57" w:rsidRDefault="00F44E57" w:rsidP="00F44E57">
      <w:pPr>
        <w:pStyle w:val="ListParagraph"/>
        <w:numPr>
          <w:ilvl w:val="2"/>
          <w:numId w:val="8"/>
        </w:numPr>
      </w:pPr>
      <w:r>
        <w:t>At 1 month</w:t>
      </w:r>
    </w:p>
    <w:p w:rsidR="00F44E57" w:rsidRDefault="00F44E57" w:rsidP="00F44E57">
      <w:pPr>
        <w:pStyle w:val="ListParagraph"/>
        <w:numPr>
          <w:ilvl w:val="2"/>
          <w:numId w:val="8"/>
        </w:numPr>
      </w:pPr>
      <w:r>
        <w:t>At 6 months</w:t>
      </w:r>
    </w:p>
    <w:p w:rsidR="00F44E57" w:rsidRPr="00DF6D99" w:rsidRDefault="00F44E57" w:rsidP="00F44E57">
      <w:pPr>
        <w:pStyle w:val="ListParagraph"/>
        <w:numPr>
          <w:ilvl w:val="0"/>
          <w:numId w:val="8"/>
        </w:numPr>
      </w:pPr>
      <w:r w:rsidRPr="00DF6D99">
        <w:t xml:space="preserve">Tell delegates when the </w:t>
      </w:r>
      <w:r>
        <w:t xml:space="preserve">20 </w:t>
      </w:r>
      <w:r w:rsidRPr="00DF6D99">
        <w:t>minutes of individual work time has elapsed</w:t>
      </w:r>
      <w:r>
        <w:t>, with a time check when 5 minutes are remaining</w:t>
      </w:r>
    </w:p>
    <w:p w:rsidR="00F44E57" w:rsidRDefault="00F44E57" w:rsidP="00F44E57">
      <w:pPr>
        <w:pStyle w:val="ListParagraph"/>
        <w:numPr>
          <w:ilvl w:val="0"/>
          <w:numId w:val="8"/>
        </w:numPr>
      </w:pPr>
      <w:r>
        <w:t>In their small groups of three, delegate should each share the area they selected  and the components and proposed activities they noted on their hand-out</w:t>
      </w:r>
    </w:p>
    <w:p w:rsidR="00F44E57" w:rsidRDefault="00F44E57" w:rsidP="00F44E57">
      <w:pPr>
        <w:pStyle w:val="ListParagraph"/>
        <w:numPr>
          <w:ilvl w:val="0"/>
          <w:numId w:val="8"/>
        </w:numPr>
      </w:pPr>
      <w:r>
        <w:t>Inform them that they should use this time to share their decisions and plans, provide feedback and suggestions to each other, and amend individual plans if necessary</w:t>
      </w:r>
    </w:p>
    <w:p w:rsidR="00F44E57" w:rsidRDefault="00F44E57" w:rsidP="00F44E57">
      <w:pPr>
        <w:pStyle w:val="ListParagraph"/>
        <w:numPr>
          <w:ilvl w:val="0"/>
          <w:numId w:val="8"/>
        </w:numPr>
      </w:pPr>
      <w:r>
        <w:t xml:space="preserve">Facilitate a plenary discussion </w:t>
      </w:r>
    </w:p>
    <w:p w:rsidR="00F44E57" w:rsidRDefault="00F44E57" w:rsidP="00F44E57">
      <w:pPr>
        <w:pStyle w:val="ListParagraph"/>
        <w:numPr>
          <w:ilvl w:val="0"/>
          <w:numId w:val="8"/>
        </w:numPr>
      </w:pPr>
      <w:r>
        <w:t>Using each of the areas listed in the Activity 6: Planning Tool, ask delegates who have identified that particular area to volunteer to share their challenge, as well as the interventions they believe will address gaps in the short, medium and long term</w:t>
      </w:r>
    </w:p>
    <w:p w:rsidR="00F44E57" w:rsidRDefault="00F44E57" w:rsidP="00F44E57">
      <w:pPr>
        <w:pStyle w:val="ListParagraph"/>
        <w:numPr>
          <w:ilvl w:val="0"/>
          <w:numId w:val="8"/>
        </w:numPr>
      </w:pPr>
      <w:r>
        <w:t xml:space="preserve">Indicate that as delegates listen to others share their plans, they may feel free to amend or add  other actions that they want to implement to their Activity 6: Planning Tool </w:t>
      </w:r>
    </w:p>
    <w:p w:rsidR="00F44E57" w:rsidRDefault="00F44E57" w:rsidP="00F44E57">
      <w:pPr>
        <w:pStyle w:val="ListParagraph"/>
        <w:numPr>
          <w:ilvl w:val="0"/>
          <w:numId w:val="8"/>
        </w:numPr>
      </w:pPr>
      <w:r>
        <w:t>Ask other delegates who have identified different challenges and potential actions within the same area to share their opinions and views</w:t>
      </w:r>
    </w:p>
    <w:p w:rsidR="00F44E57" w:rsidRDefault="00F44E57" w:rsidP="00F44E57">
      <w:pPr>
        <w:pStyle w:val="ListParagraph"/>
        <w:numPr>
          <w:ilvl w:val="0"/>
          <w:numId w:val="8"/>
        </w:numPr>
      </w:pPr>
      <w:r>
        <w:t xml:space="preserve"> Ensure that challenges and potential actions to address these challenges in all eight areas listed in the Activity 6: Planning Tool are discussed   </w:t>
      </w:r>
    </w:p>
    <w:p w:rsidR="00F44E57" w:rsidRDefault="00F44E57" w:rsidP="00F44E57">
      <w:pPr>
        <w:pStyle w:val="ListParagraph"/>
        <w:numPr>
          <w:ilvl w:val="0"/>
          <w:numId w:val="8"/>
        </w:numPr>
      </w:pPr>
      <w:r>
        <w:t>Provide summary points from under Tips section</w:t>
      </w:r>
    </w:p>
    <w:p w:rsidR="00A70120" w:rsidRDefault="00A70120" w:rsidP="00F44E57">
      <w:pPr>
        <w:pStyle w:val="Heading3"/>
      </w:pPr>
    </w:p>
    <w:p w:rsidR="00F44E57" w:rsidRDefault="00F44E57" w:rsidP="00F44E57">
      <w:pPr>
        <w:pStyle w:val="Heading3"/>
      </w:pPr>
      <w:r>
        <w:t>Setting the Scene</w:t>
      </w:r>
    </w:p>
    <w:p w:rsidR="00F44E57" w:rsidRDefault="00F44E57" w:rsidP="00F44E57">
      <w:r>
        <w:t xml:space="preserve">Through this training course, delegates will have learned the importance of ethical values and principles in TB prevention, care and control and how the application of ethical values and principles can positively contribute to the management of the TB control programme. </w:t>
      </w:r>
    </w:p>
    <w:p w:rsidR="00F44E57" w:rsidRDefault="00F44E57" w:rsidP="00F44E57">
      <w:pPr>
        <w:spacing w:after="0" w:line="240" w:lineRule="auto"/>
      </w:pPr>
      <w:r w:rsidRPr="00A416BC">
        <w:t xml:space="preserve">During this course, </w:t>
      </w:r>
      <w:r>
        <w:t xml:space="preserve">some of the </w:t>
      </w:r>
      <w:r w:rsidRPr="00A416BC">
        <w:t>major ethical issues</w:t>
      </w:r>
      <w:r>
        <w:t xml:space="preserve"> discussed included:</w:t>
      </w:r>
    </w:p>
    <w:p w:rsidR="00F44E57" w:rsidRDefault="00F44E57" w:rsidP="00F44E57">
      <w:pPr>
        <w:pStyle w:val="ListParagraph"/>
        <w:numPr>
          <w:ilvl w:val="0"/>
          <w:numId w:val="5"/>
        </w:numPr>
        <w:spacing w:after="0" w:line="240" w:lineRule="auto"/>
      </w:pPr>
      <w:r>
        <w:t>O</w:t>
      </w:r>
      <w:r w:rsidRPr="00A416BC">
        <w:t>bligation to provide care</w:t>
      </w:r>
      <w:r>
        <w:t xml:space="preserve"> to all</w:t>
      </w:r>
      <w:r w:rsidRPr="00A416BC">
        <w:t>, including social support in adhering to treatment</w:t>
      </w:r>
    </w:p>
    <w:p w:rsidR="00F44E57" w:rsidRDefault="00F44E57" w:rsidP="00F44E57">
      <w:pPr>
        <w:pStyle w:val="ListParagraph"/>
        <w:numPr>
          <w:ilvl w:val="0"/>
          <w:numId w:val="5"/>
        </w:numPr>
        <w:spacing w:after="0" w:line="240" w:lineRule="auto"/>
      </w:pPr>
      <w:r>
        <w:t xml:space="preserve">Provision of information, </w:t>
      </w:r>
      <w:proofErr w:type="spellStart"/>
      <w:r>
        <w:t>counseling</w:t>
      </w:r>
      <w:proofErr w:type="spellEnd"/>
      <w:r>
        <w:t xml:space="preserve"> and the role of consent </w:t>
      </w:r>
    </w:p>
    <w:p w:rsidR="00F44E57" w:rsidRDefault="00F44E57" w:rsidP="00F44E57">
      <w:pPr>
        <w:pStyle w:val="ListParagraph"/>
        <w:numPr>
          <w:ilvl w:val="0"/>
          <w:numId w:val="5"/>
        </w:numPr>
        <w:spacing w:after="0" w:line="240" w:lineRule="auto"/>
      </w:pPr>
      <w:r>
        <w:t>O</w:t>
      </w:r>
      <w:r w:rsidRPr="00A416BC">
        <w:t>bligati</w:t>
      </w:r>
      <w:r>
        <w:t>on not to abandon patients, including</w:t>
      </w:r>
      <w:r w:rsidRPr="00A416BC">
        <w:t xml:space="preserve"> when treatment fails</w:t>
      </w:r>
    </w:p>
    <w:p w:rsidR="00F44E57" w:rsidRDefault="00F44E57" w:rsidP="00F44E57">
      <w:pPr>
        <w:pStyle w:val="ListParagraph"/>
        <w:numPr>
          <w:ilvl w:val="0"/>
          <w:numId w:val="5"/>
        </w:numPr>
        <w:spacing w:after="0" w:line="240" w:lineRule="auto"/>
      </w:pPr>
      <w:r>
        <w:t>Gap between the diagnosis and treatment of MDR and XDR-TB</w:t>
      </w:r>
    </w:p>
    <w:p w:rsidR="00F44E57" w:rsidRPr="00A416BC" w:rsidRDefault="00F44E57" w:rsidP="00F44E57">
      <w:pPr>
        <w:pStyle w:val="ListParagraph"/>
        <w:numPr>
          <w:ilvl w:val="0"/>
          <w:numId w:val="5"/>
        </w:numPr>
        <w:spacing w:after="0" w:line="240" w:lineRule="auto"/>
      </w:pPr>
      <w:r>
        <w:t>E</w:t>
      </w:r>
      <w:r w:rsidRPr="00A416BC">
        <w:t xml:space="preserve">xposure of health-care workers to TB infection and their </w:t>
      </w:r>
      <w:r>
        <w:t>rights to adequate protection</w:t>
      </w:r>
    </w:p>
    <w:p w:rsidR="00F44E57" w:rsidRPr="00A416BC" w:rsidRDefault="00F44E57" w:rsidP="00F44E57">
      <w:pPr>
        <w:spacing w:after="0" w:line="240" w:lineRule="auto"/>
      </w:pPr>
    </w:p>
    <w:p w:rsidR="00F44E57" w:rsidRPr="00A416BC" w:rsidRDefault="00F44E57" w:rsidP="00F44E57">
      <w:pPr>
        <w:spacing w:after="0" w:line="240" w:lineRule="auto"/>
      </w:pPr>
      <w:r w:rsidRPr="00A416BC">
        <w:lastRenderedPageBreak/>
        <w:t>Also, the human-rights-based approach to TB should</w:t>
      </w:r>
      <w:r>
        <w:t xml:space="preserve"> be considered</w:t>
      </w:r>
      <w:r w:rsidRPr="00A416BC">
        <w:t xml:space="preserve">: </w:t>
      </w:r>
    </w:p>
    <w:p w:rsidR="00F44E57" w:rsidRPr="00A416BC" w:rsidRDefault="00F44E57" w:rsidP="00F44E57">
      <w:pPr>
        <w:pStyle w:val="ListParagraph"/>
        <w:numPr>
          <w:ilvl w:val="0"/>
          <w:numId w:val="4"/>
        </w:numPr>
        <w:spacing w:after="0" w:line="240" w:lineRule="auto"/>
      </w:pPr>
      <w:r>
        <w:t>P</w:t>
      </w:r>
      <w:r w:rsidRPr="00A416BC">
        <w:t>ut the individual at t</w:t>
      </w:r>
      <w:r>
        <w:t>he centre of any health policy</w:t>
      </w:r>
    </w:p>
    <w:p w:rsidR="00F44E57" w:rsidRPr="00A416BC" w:rsidRDefault="00F44E57" w:rsidP="00F44E57">
      <w:pPr>
        <w:pStyle w:val="ListParagraph"/>
        <w:numPr>
          <w:ilvl w:val="0"/>
          <w:numId w:val="4"/>
        </w:numPr>
        <w:spacing w:after="0" w:line="240" w:lineRule="auto"/>
      </w:pPr>
      <w:r>
        <w:t>I</w:t>
      </w:r>
      <w:r w:rsidRPr="00A416BC">
        <w:t>dentify and support the mo</w:t>
      </w:r>
      <w:r>
        <w:t>st marginalised and vulnerable groups</w:t>
      </w:r>
    </w:p>
    <w:p w:rsidR="00F44E57" w:rsidRPr="00A416BC" w:rsidRDefault="00F44E57" w:rsidP="00F44E57">
      <w:pPr>
        <w:pStyle w:val="ListParagraph"/>
        <w:numPr>
          <w:ilvl w:val="0"/>
          <w:numId w:val="4"/>
        </w:numPr>
        <w:spacing w:after="0" w:line="240" w:lineRule="auto"/>
      </w:pPr>
      <w:r>
        <w:t>A</w:t>
      </w:r>
      <w:r w:rsidRPr="00A416BC">
        <w:t>ddress the related socioeconomic determinants and their</w:t>
      </w:r>
      <w:r>
        <w:t xml:space="preserve"> implications for human rights</w:t>
      </w:r>
    </w:p>
    <w:p w:rsidR="00F44E57" w:rsidRDefault="00F44E57" w:rsidP="00F44E57">
      <w:pPr>
        <w:pStyle w:val="ListParagraph"/>
        <w:numPr>
          <w:ilvl w:val="0"/>
          <w:numId w:val="4"/>
        </w:numPr>
        <w:spacing w:after="0" w:line="240" w:lineRule="auto"/>
      </w:pPr>
      <w:r>
        <w:t>O</w:t>
      </w:r>
      <w:r w:rsidRPr="00A416BC">
        <w:t>vercome instituti</w:t>
      </w:r>
      <w:r>
        <w:t>onal constraints</w:t>
      </w:r>
    </w:p>
    <w:p w:rsidR="00F44E57" w:rsidRDefault="00F44E57" w:rsidP="00F44E57">
      <w:pPr>
        <w:pStyle w:val="ListParagraph"/>
        <w:numPr>
          <w:ilvl w:val="0"/>
          <w:numId w:val="4"/>
        </w:numPr>
        <w:spacing w:after="0" w:line="240" w:lineRule="auto"/>
      </w:pPr>
      <w:r>
        <w:t>C</w:t>
      </w:r>
      <w:r w:rsidRPr="00A416BC">
        <w:t>apa</w:t>
      </w:r>
      <w:r>
        <w:t>city gaps preventing individual</w:t>
      </w:r>
      <w:r w:rsidRPr="00A416BC">
        <w:t>s and group</w:t>
      </w:r>
      <w:r>
        <w:t>s from fulfilling their rights</w:t>
      </w:r>
    </w:p>
    <w:p w:rsidR="00F44E57" w:rsidRDefault="00F44E57" w:rsidP="00F44E57"/>
    <w:p w:rsidR="00F44E57" w:rsidRDefault="00F44E57" w:rsidP="00F44E57">
      <w:r>
        <w:t xml:space="preserve">Using this experience delegates are now asked to select the key areas that they believe will benefit most from application of the ethical guidance to provide more effective care and support. </w:t>
      </w:r>
    </w:p>
    <w:p w:rsidR="00F44E57" w:rsidRDefault="00F44E57" w:rsidP="00F44E57">
      <w:pPr>
        <w:pStyle w:val="Heading3"/>
      </w:pPr>
      <w:r>
        <w:t>Tip</w:t>
      </w:r>
    </w:p>
    <w:p w:rsidR="00F44E57" w:rsidRDefault="00F44E57" w:rsidP="00F44E57">
      <w:pPr>
        <w:jc w:val="both"/>
      </w:pPr>
      <w:r>
        <w:t>Remind delegates that they should focus on issues within their span of control. For example, if the delegate is working at facility level, it would be worth them concentrating on issues that they can impact at the facility, such ethical practice in contact tracing. Delegates working at the district level could consider advocacy for policies and policy changes that continue to promote ethical practice.</w:t>
      </w:r>
    </w:p>
    <w:p w:rsidR="00F44E57" w:rsidRDefault="00F44E57" w:rsidP="00F44E57">
      <w:pPr>
        <w:autoSpaceDE w:val="0"/>
        <w:autoSpaceDN w:val="0"/>
        <w:adjustRightInd w:val="0"/>
        <w:spacing w:after="0" w:line="240" w:lineRule="auto"/>
        <w:jc w:val="both"/>
      </w:pPr>
      <w:r>
        <w:t>In addition, remind delegates that they should complete the Hand-out with actions that they will take immediately, within one month and within six months.</w:t>
      </w:r>
      <w:r w:rsidRPr="00053A73">
        <w:t xml:space="preserve"> </w:t>
      </w:r>
      <w:r>
        <w:t xml:space="preserve">Due to time constraints, delegates were only asked to think through and plan out activities in one of the areas included on the planning tool below. </w:t>
      </w:r>
    </w:p>
    <w:p w:rsidR="00F44E57" w:rsidRDefault="00F44E57" w:rsidP="00F44E57">
      <w:pPr>
        <w:autoSpaceDE w:val="0"/>
        <w:autoSpaceDN w:val="0"/>
        <w:adjustRightInd w:val="0"/>
        <w:spacing w:after="0" w:line="240" w:lineRule="auto"/>
        <w:jc w:val="both"/>
      </w:pPr>
    </w:p>
    <w:p w:rsidR="00F44E57" w:rsidRDefault="00F44E57" w:rsidP="00F44E57">
      <w:pPr>
        <w:jc w:val="both"/>
      </w:pPr>
      <w:r>
        <w:t>Delegates should return to this planning tool when they return to their work setting and should add additional planned activities in other areas of the plan. It may be helpful to consider how other colleagues could contribute to strengthening additional areas laid out in the planning tool. Encourage delegates to share their draft plan (and the Assessment Tool if they wish) with others in their work setting including their supervisor, and discuss ways to utilise these tools to make improvements to ethical TB prevention, care, and control.</w:t>
      </w:r>
    </w:p>
    <w:sectPr w:rsidR="00F44E57" w:rsidSect="00A70120">
      <w:footerReference w:type="default" r:id="rId7"/>
      <w:pgSz w:w="12240" w:h="15840" w:code="1"/>
      <w:pgMar w:top="1440" w:right="1440" w:bottom="1440" w:left="1440" w:header="708" w:footer="708" w:gutter="0"/>
      <w:pgBorders w:offsetFrom="page">
        <w:top w:val="single" w:sz="18" w:space="24" w:color="2F5496" w:themeColor="accent5" w:themeShade="BF"/>
        <w:left w:val="single" w:sz="18" w:space="24" w:color="2F5496" w:themeColor="accent5" w:themeShade="BF"/>
        <w:bottom w:val="single" w:sz="18" w:space="24" w:color="2F5496" w:themeColor="accent5" w:themeShade="BF"/>
        <w:right w:val="single" w:sz="18" w:space="24" w:color="2F5496" w:themeColor="accent5"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B0D" w:rsidRDefault="00323B0D">
      <w:pPr>
        <w:spacing w:after="0" w:line="240" w:lineRule="auto"/>
      </w:pPr>
      <w:r>
        <w:separator/>
      </w:r>
    </w:p>
  </w:endnote>
  <w:endnote w:type="continuationSeparator" w:id="0">
    <w:p w:rsidR="00323B0D" w:rsidRDefault="00323B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520837"/>
      <w:docPartObj>
        <w:docPartGallery w:val="Page Numbers (Bottom of Page)"/>
        <w:docPartUnique/>
      </w:docPartObj>
    </w:sdtPr>
    <w:sdtContent>
      <w:sdt>
        <w:sdtPr>
          <w:id w:val="957530726"/>
          <w:docPartObj>
            <w:docPartGallery w:val="Page Numbers (Top of Page)"/>
            <w:docPartUnique/>
          </w:docPartObj>
        </w:sdtPr>
        <w:sdtContent>
          <w:p w:rsidR="00B21621" w:rsidRDefault="002224A4">
            <w:pPr>
              <w:pStyle w:val="Footer"/>
              <w:jc w:val="right"/>
            </w:pPr>
            <w:r>
              <w:t xml:space="preserve">Page </w:t>
            </w:r>
            <w:r w:rsidR="007D3FF4">
              <w:rPr>
                <w:b/>
                <w:bCs/>
                <w:sz w:val="24"/>
                <w:szCs w:val="24"/>
              </w:rPr>
              <w:fldChar w:fldCharType="begin"/>
            </w:r>
            <w:r>
              <w:rPr>
                <w:b/>
                <w:bCs/>
              </w:rPr>
              <w:instrText xml:space="preserve"> PAGE </w:instrText>
            </w:r>
            <w:r w:rsidR="007D3FF4">
              <w:rPr>
                <w:b/>
                <w:bCs/>
                <w:sz w:val="24"/>
                <w:szCs w:val="24"/>
              </w:rPr>
              <w:fldChar w:fldCharType="separate"/>
            </w:r>
            <w:r w:rsidR="00A70120">
              <w:rPr>
                <w:b/>
                <w:bCs/>
                <w:noProof/>
              </w:rPr>
              <w:t>3</w:t>
            </w:r>
            <w:r w:rsidR="007D3FF4">
              <w:rPr>
                <w:b/>
                <w:bCs/>
                <w:sz w:val="24"/>
                <w:szCs w:val="24"/>
              </w:rPr>
              <w:fldChar w:fldCharType="end"/>
            </w:r>
            <w:r>
              <w:t xml:space="preserve"> of </w:t>
            </w:r>
            <w:r w:rsidR="007D3FF4">
              <w:rPr>
                <w:b/>
                <w:bCs/>
                <w:sz w:val="24"/>
                <w:szCs w:val="24"/>
              </w:rPr>
              <w:fldChar w:fldCharType="begin"/>
            </w:r>
            <w:r>
              <w:rPr>
                <w:b/>
                <w:bCs/>
              </w:rPr>
              <w:instrText xml:space="preserve"> NUMPAGES  </w:instrText>
            </w:r>
            <w:r w:rsidR="007D3FF4">
              <w:rPr>
                <w:b/>
                <w:bCs/>
                <w:sz w:val="24"/>
                <w:szCs w:val="24"/>
              </w:rPr>
              <w:fldChar w:fldCharType="separate"/>
            </w:r>
            <w:r w:rsidR="00A70120">
              <w:rPr>
                <w:b/>
                <w:bCs/>
                <w:noProof/>
              </w:rPr>
              <w:t>3</w:t>
            </w:r>
            <w:r w:rsidR="007D3FF4">
              <w:rPr>
                <w:b/>
                <w:bCs/>
                <w:sz w:val="24"/>
                <w:szCs w:val="24"/>
              </w:rPr>
              <w:fldChar w:fldCharType="end"/>
            </w:r>
          </w:p>
        </w:sdtContent>
      </w:sdt>
    </w:sdtContent>
  </w:sdt>
  <w:p w:rsidR="00B21621" w:rsidRDefault="00A701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B0D" w:rsidRDefault="00323B0D">
      <w:pPr>
        <w:spacing w:after="0" w:line="240" w:lineRule="auto"/>
      </w:pPr>
      <w:r>
        <w:separator/>
      </w:r>
    </w:p>
  </w:footnote>
  <w:footnote w:type="continuationSeparator" w:id="0">
    <w:p w:rsidR="00323B0D" w:rsidRDefault="00323B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3222"/>
    <w:multiLevelType w:val="hybridMultilevel"/>
    <w:tmpl w:val="0360D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430361"/>
    <w:multiLevelType w:val="hybridMultilevel"/>
    <w:tmpl w:val="7BF86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7447A24"/>
    <w:multiLevelType w:val="hybridMultilevel"/>
    <w:tmpl w:val="92A66ECC"/>
    <w:lvl w:ilvl="0" w:tplc="08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7A7298"/>
    <w:multiLevelType w:val="hybridMultilevel"/>
    <w:tmpl w:val="0726B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5A744E"/>
    <w:multiLevelType w:val="hybridMultilevel"/>
    <w:tmpl w:val="5EB241FE"/>
    <w:lvl w:ilvl="0" w:tplc="08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DCB541B"/>
    <w:multiLevelType w:val="hybridMultilevel"/>
    <w:tmpl w:val="92AA31DA"/>
    <w:lvl w:ilvl="0" w:tplc="08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F9739D2"/>
    <w:multiLevelType w:val="hybridMultilevel"/>
    <w:tmpl w:val="F5CC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5B5956"/>
    <w:multiLevelType w:val="hybridMultilevel"/>
    <w:tmpl w:val="FD0EB856"/>
    <w:lvl w:ilvl="0" w:tplc="04090001">
      <w:start w:val="1"/>
      <w:numFmt w:val="bullet"/>
      <w:lvlText w:val=""/>
      <w:lvlJc w:val="left"/>
      <w:pPr>
        <w:ind w:left="720" w:hanging="360"/>
      </w:pPr>
      <w:rPr>
        <w:rFonts w:ascii="Symbol" w:hAnsi="Symbol" w:hint="default"/>
      </w:rPr>
    </w:lvl>
    <w:lvl w:ilvl="1" w:tplc="51AE0868">
      <w:start w:val="1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3"/>
  </w:num>
  <w:num w:numId="6">
    <w:abstractNumId w:val="1"/>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04220"/>
    <w:rsid w:val="00011FB6"/>
    <w:rsid w:val="00035ABC"/>
    <w:rsid w:val="00053A73"/>
    <w:rsid w:val="00075E2B"/>
    <w:rsid w:val="00087C1B"/>
    <w:rsid w:val="000B2BAE"/>
    <w:rsid w:val="00204220"/>
    <w:rsid w:val="002224A4"/>
    <w:rsid w:val="00303240"/>
    <w:rsid w:val="00311E09"/>
    <w:rsid w:val="00323B0D"/>
    <w:rsid w:val="004023B1"/>
    <w:rsid w:val="004162B5"/>
    <w:rsid w:val="00571B65"/>
    <w:rsid w:val="00636E6A"/>
    <w:rsid w:val="006E3BA5"/>
    <w:rsid w:val="007D3FF4"/>
    <w:rsid w:val="00874541"/>
    <w:rsid w:val="008E6B0A"/>
    <w:rsid w:val="008F5171"/>
    <w:rsid w:val="009A3672"/>
    <w:rsid w:val="00A21200"/>
    <w:rsid w:val="00A57C29"/>
    <w:rsid w:val="00A70120"/>
    <w:rsid w:val="00A859ED"/>
    <w:rsid w:val="00AA256F"/>
    <w:rsid w:val="00B04A1C"/>
    <w:rsid w:val="00B253C8"/>
    <w:rsid w:val="00B34318"/>
    <w:rsid w:val="00E361A3"/>
    <w:rsid w:val="00F23689"/>
    <w:rsid w:val="00F44E57"/>
    <w:rsid w:val="00F829BD"/>
    <w:rsid w:val="00F844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220"/>
    <w:rPr>
      <w:lang w:val="en-GB"/>
    </w:rPr>
  </w:style>
  <w:style w:type="paragraph" w:styleId="Heading1">
    <w:name w:val="heading 1"/>
    <w:basedOn w:val="Normal"/>
    <w:next w:val="Normal"/>
    <w:link w:val="Heading1Char"/>
    <w:uiPriority w:val="9"/>
    <w:qFormat/>
    <w:rsid w:val="002042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42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42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220"/>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204220"/>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204220"/>
    <w:rPr>
      <w:rFonts w:asciiTheme="majorHAnsi" w:eastAsiaTheme="majorEastAsia" w:hAnsiTheme="majorHAnsi" w:cstheme="majorBidi"/>
      <w:color w:val="1F4D78" w:themeColor="accent1" w:themeShade="7F"/>
      <w:sz w:val="24"/>
      <w:szCs w:val="24"/>
      <w:lang w:val="en-GB"/>
    </w:rPr>
  </w:style>
  <w:style w:type="paragraph" w:styleId="ListParagraph">
    <w:name w:val="List Paragraph"/>
    <w:basedOn w:val="Normal"/>
    <w:uiPriority w:val="34"/>
    <w:qFormat/>
    <w:rsid w:val="00204220"/>
    <w:pPr>
      <w:ind w:left="720"/>
      <w:contextualSpacing/>
    </w:pPr>
  </w:style>
  <w:style w:type="paragraph" w:styleId="Footer">
    <w:name w:val="footer"/>
    <w:basedOn w:val="Normal"/>
    <w:link w:val="FooterChar"/>
    <w:uiPriority w:val="99"/>
    <w:unhideWhenUsed/>
    <w:rsid w:val="0020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220"/>
    <w:rPr>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nalini naidoo</dc:creator>
  <cp:keywords/>
  <dc:description/>
  <cp:lastModifiedBy>UmdNJ</cp:lastModifiedBy>
  <cp:revision>3</cp:revision>
  <dcterms:created xsi:type="dcterms:W3CDTF">2015-08-07T02:52:00Z</dcterms:created>
  <dcterms:modified xsi:type="dcterms:W3CDTF">2015-08-07T03:53:00Z</dcterms:modified>
</cp:coreProperties>
</file>